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E1D972" w14:textId="2DEDA018" w:rsidR="00DE4E78" w:rsidRDefault="00DE4E78" w:rsidP="00C922A4">
      <w:pPr>
        <w:tabs>
          <w:tab w:val="left" w:pos="993"/>
        </w:tabs>
        <w:autoSpaceDE w:val="0"/>
        <w:autoSpaceDN w:val="0"/>
        <w:adjustRightInd w:val="0"/>
        <w:spacing w:after="0"/>
        <w:ind w:left="993" w:right="992"/>
        <w:rPr>
          <w:rFonts w:ascii="Ubuntu" w:eastAsia="Ubuntu-Bold" w:hAnsi="Ubuntu" w:cs="Ubuntu-Bold"/>
          <w:b/>
          <w:bCs/>
          <w:color w:val="164194"/>
          <w:sz w:val="64"/>
          <w:szCs w:val="64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7E9DC61" wp14:editId="31B82BCA">
            <wp:simplePos x="0" y="0"/>
            <wp:positionH relativeFrom="column">
              <wp:posOffset>-419735</wp:posOffset>
            </wp:positionH>
            <wp:positionV relativeFrom="paragraph">
              <wp:posOffset>-2412365</wp:posOffset>
            </wp:positionV>
            <wp:extent cx="10681335" cy="203073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335" cy="203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5CD" w:rsidRPr="00C975CD">
        <w:rPr>
          <w:rFonts w:ascii="ƒ'E7â˛" w:eastAsia="Times New Roman" w:hAnsi="ƒ'E7â˛" w:cs="ƒ'E7â˛"/>
          <w:sz w:val="19"/>
          <w:szCs w:val="19"/>
          <w:lang w:eastAsia="pl-PL"/>
        </w:rPr>
        <w:t xml:space="preserve"> </w:t>
      </w:r>
      <w:r w:rsidR="00C922A4" w:rsidRPr="00C922A4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>BOGDAN DRESZLER PRZETWÓRSTWO TWORZYW SZTUCZNYCH</w:t>
      </w:r>
      <w:r w:rsidR="00C922A4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 xml:space="preserve"> </w:t>
      </w:r>
      <w:r w:rsidR="00C922A4" w:rsidRPr="00C922A4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>"DRESZLER</w:t>
      </w:r>
      <w:r w:rsidR="00FA1A5C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>”</w:t>
      </w:r>
      <w:r w:rsidR="00C922A4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 xml:space="preserve"> </w:t>
      </w:r>
      <w:r w:rsidRPr="00303178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>realizuje projekt dofinansowany z Funduszy Europejskich</w:t>
      </w:r>
      <w:r w:rsidR="00C922A4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 xml:space="preserve"> </w:t>
      </w:r>
      <w:r w:rsidRPr="00303178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>„</w:t>
      </w:r>
      <w:r w:rsidR="00C922A4" w:rsidRPr="00C922A4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>Internacjonalizacja firmy "DRESZLER" poprzez wejście na nowe rynki docelowe</w:t>
      </w:r>
      <w:r w:rsidR="00303178" w:rsidRPr="00303178">
        <w:rPr>
          <w:rFonts w:ascii="Ubuntu" w:eastAsia="Ubuntu-Bold" w:hAnsi="Ubuntu" w:cs="Ubuntu-Bold"/>
          <w:b/>
          <w:bCs/>
          <w:color w:val="164194"/>
          <w:sz w:val="66"/>
          <w:szCs w:val="66"/>
        </w:rPr>
        <w:t>.”</w:t>
      </w:r>
    </w:p>
    <w:p w14:paraId="4E5FA9BA" w14:textId="77777777" w:rsidR="00DE4E78" w:rsidRPr="009949B7" w:rsidRDefault="00DE4E78" w:rsidP="00DE4E78">
      <w:pPr>
        <w:tabs>
          <w:tab w:val="left" w:pos="993"/>
        </w:tabs>
        <w:autoSpaceDE w:val="0"/>
        <w:autoSpaceDN w:val="0"/>
        <w:adjustRightInd w:val="0"/>
        <w:spacing w:after="0"/>
        <w:ind w:left="992" w:right="992"/>
        <w:jc w:val="both"/>
        <w:rPr>
          <w:rFonts w:ascii="Ubuntu" w:eastAsia="Ubuntu-Bold" w:hAnsi="Ubuntu" w:cs="Ubuntu-Bold"/>
          <w:b/>
          <w:bCs/>
          <w:color w:val="164194"/>
          <w:sz w:val="64"/>
          <w:szCs w:val="64"/>
        </w:rPr>
      </w:pPr>
    </w:p>
    <w:p w14:paraId="590936BC" w14:textId="77777777" w:rsidR="00303178" w:rsidRDefault="00303178" w:rsidP="00DE4E78">
      <w:pPr>
        <w:tabs>
          <w:tab w:val="left" w:pos="993"/>
        </w:tabs>
        <w:ind w:left="992" w:right="992"/>
        <w:rPr>
          <w:rFonts w:ascii="Ubuntu" w:hAnsi="Ubuntu"/>
          <w:color w:val="000000"/>
          <w:sz w:val="56"/>
          <w:szCs w:val="56"/>
        </w:rPr>
      </w:pPr>
    </w:p>
    <w:p w14:paraId="0E27ADB4" w14:textId="77777777" w:rsidR="00303178" w:rsidRDefault="00303178" w:rsidP="00DE4E78">
      <w:pPr>
        <w:tabs>
          <w:tab w:val="left" w:pos="993"/>
        </w:tabs>
        <w:ind w:left="992" w:right="992"/>
        <w:rPr>
          <w:rFonts w:ascii="Ubuntu" w:hAnsi="Ubuntu"/>
          <w:color w:val="000000"/>
          <w:sz w:val="56"/>
          <w:szCs w:val="56"/>
        </w:rPr>
      </w:pPr>
    </w:p>
    <w:p w14:paraId="46FF3111" w14:textId="1E87A36F" w:rsidR="00DE4E78" w:rsidRDefault="00DE4E78" w:rsidP="00C922A4">
      <w:pPr>
        <w:tabs>
          <w:tab w:val="left" w:pos="993"/>
        </w:tabs>
        <w:ind w:left="992" w:right="992"/>
        <w:rPr>
          <w:rFonts w:ascii="Ubuntu" w:hAnsi="Ubuntu"/>
          <w:bCs/>
          <w:color w:val="000000"/>
          <w:sz w:val="56"/>
          <w:szCs w:val="56"/>
        </w:rPr>
      </w:pPr>
      <w:r w:rsidRPr="00DE4E78">
        <w:rPr>
          <w:rFonts w:ascii="Ubuntu" w:hAnsi="Ubuntu"/>
          <w:color w:val="000000"/>
          <w:sz w:val="56"/>
          <w:szCs w:val="56"/>
        </w:rPr>
        <w:t xml:space="preserve">Celem projektu jest </w:t>
      </w:r>
      <w:r w:rsidR="00C922A4">
        <w:rPr>
          <w:rFonts w:ascii="Ubuntu" w:hAnsi="Ubuntu"/>
          <w:bCs/>
          <w:color w:val="000000"/>
          <w:sz w:val="56"/>
          <w:szCs w:val="56"/>
        </w:rPr>
        <w:t>p</w:t>
      </w:r>
      <w:r w:rsidR="00C922A4" w:rsidRPr="00C922A4">
        <w:rPr>
          <w:rFonts w:ascii="Ubuntu" w:hAnsi="Ubuntu"/>
          <w:bCs/>
          <w:color w:val="000000"/>
          <w:sz w:val="56"/>
          <w:szCs w:val="56"/>
        </w:rPr>
        <w:t>rzygotowanie firmy DRESZLER do wdrożenia nowego modelu biznesowego związanego z</w:t>
      </w:r>
      <w:r w:rsidR="00C922A4">
        <w:rPr>
          <w:rFonts w:ascii="Ubuntu" w:hAnsi="Ubuntu"/>
          <w:bCs/>
          <w:color w:val="000000"/>
          <w:sz w:val="56"/>
          <w:szCs w:val="56"/>
        </w:rPr>
        <w:t xml:space="preserve"> </w:t>
      </w:r>
      <w:r w:rsidR="00C922A4" w:rsidRPr="00C922A4">
        <w:rPr>
          <w:rFonts w:ascii="Ubuntu" w:hAnsi="Ubuntu"/>
          <w:bCs/>
          <w:color w:val="000000"/>
          <w:sz w:val="56"/>
          <w:szCs w:val="56"/>
        </w:rPr>
        <w:t>internacjonalizacją działalności, w celu zwiększenia aktywności gospodarczej</w:t>
      </w:r>
      <w:r w:rsidR="00C922A4">
        <w:rPr>
          <w:rFonts w:ascii="Ubuntu" w:hAnsi="Ubuntu"/>
          <w:bCs/>
          <w:color w:val="000000"/>
          <w:sz w:val="56"/>
          <w:szCs w:val="56"/>
        </w:rPr>
        <w:t xml:space="preserve"> p</w:t>
      </w:r>
      <w:r w:rsidR="00C922A4" w:rsidRPr="00C922A4">
        <w:rPr>
          <w:rFonts w:ascii="Ubuntu" w:hAnsi="Ubuntu"/>
          <w:bCs/>
          <w:color w:val="000000"/>
          <w:sz w:val="56"/>
          <w:szCs w:val="56"/>
        </w:rPr>
        <w:t>rzedsiębiorstwa na</w:t>
      </w:r>
      <w:r w:rsidR="00C922A4">
        <w:rPr>
          <w:rFonts w:ascii="Ubuntu" w:hAnsi="Ubuntu"/>
          <w:bCs/>
          <w:color w:val="000000"/>
          <w:sz w:val="56"/>
          <w:szCs w:val="56"/>
        </w:rPr>
        <w:t xml:space="preserve"> </w:t>
      </w:r>
      <w:r w:rsidR="00C922A4" w:rsidRPr="00C922A4">
        <w:rPr>
          <w:rFonts w:ascii="Ubuntu" w:hAnsi="Ubuntu"/>
          <w:bCs/>
          <w:color w:val="000000"/>
          <w:sz w:val="56"/>
          <w:szCs w:val="56"/>
        </w:rPr>
        <w:t>nowych rynkach zagranicznych.</w:t>
      </w:r>
    </w:p>
    <w:p w14:paraId="11CE07BC" w14:textId="3FC9FC22" w:rsidR="00303178" w:rsidRPr="00DE4E78" w:rsidRDefault="00303178" w:rsidP="00DE4E78">
      <w:pPr>
        <w:tabs>
          <w:tab w:val="left" w:pos="993"/>
        </w:tabs>
        <w:ind w:left="992" w:right="992"/>
        <w:rPr>
          <w:rFonts w:ascii="Ubuntu" w:hAnsi="Ubuntu"/>
          <w:color w:val="000000"/>
          <w:sz w:val="56"/>
          <w:szCs w:val="56"/>
        </w:rPr>
      </w:pPr>
    </w:p>
    <w:p w14:paraId="470A339D" w14:textId="1EE22F74" w:rsidR="00DE4E78" w:rsidRPr="009949B7" w:rsidRDefault="00DE4E78" w:rsidP="00DE4E78">
      <w:pPr>
        <w:tabs>
          <w:tab w:val="left" w:pos="993"/>
        </w:tabs>
        <w:ind w:left="992" w:right="992"/>
        <w:jc w:val="both"/>
        <w:rPr>
          <w:rFonts w:ascii="Ubuntu" w:hAnsi="Ubuntu"/>
          <w:sz w:val="56"/>
          <w:szCs w:val="56"/>
        </w:rPr>
      </w:pPr>
      <w:r w:rsidRPr="00DE4E78">
        <w:rPr>
          <w:rFonts w:ascii="Ubuntu" w:hAnsi="Ubuntu"/>
          <w:b/>
          <w:color w:val="000000"/>
          <w:sz w:val="56"/>
          <w:szCs w:val="56"/>
        </w:rPr>
        <w:t>Dofinansowanie projektu z UE:</w:t>
      </w:r>
      <w:r w:rsidRPr="00DE4E78">
        <w:rPr>
          <w:rFonts w:ascii="Ubuntu" w:hAnsi="Ubuntu"/>
          <w:color w:val="000000"/>
          <w:sz w:val="56"/>
          <w:szCs w:val="56"/>
        </w:rPr>
        <w:t xml:space="preserve"> </w:t>
      </w:r>
      <w:r w:rsidR="00C922A4" w:rsidRPr="00C922A4">
        <w:rPr>
          <w:rFonts w:ascii="Ubuntu" w:hAnsi="Ubuntu"/>
          <w:color w:val="000000"/>
          <w:sz w:val="56"/>
          <w:szCs w:val="56"/>
        </w:rPr>
        <w:t>408 000.00</w:t>
      </w:r>
      <w:r w:rsidR="00C922A4">
        <w:rPr>
          <w:rFonts w:ascii="Ubuntu" w:hAnsi="Ubuntu"/>
          <w:color w:val="000000"/>
          <w:sz w:val="56"/>
          <w:szCs w:val="56"/>
        </w:rPr>
        <w:t xml:space="preserve"> </w:t>
      </w:r>
      <w:r w:rsidRPr="00DE4E78">
        <w:rPr>
          <w:rFonts w:ascii="Ubuntu" w:hAnsi="Ubuntu"/>
          <w:color w:val="000000"/>
          <w:sz w:val="56"/>
          <w:szCs w:val="56"/>
        </w:rPr>
        <w:t>PLN</w:t>
      </w:r>
    </w:p>
    <w:p w14:paraId="6D6AF117" w14:textId="40EBFD15" w:rsidR="00B966E6" w:rsidRDefault="00B966E6" w:rsidP="00DE4E78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14:paraId="3AAFDE24" w14:textId="3858EE17" w:rsidR="00B966E6" w:rsidRDefault="00C922A4">
      <w:pPr>
        <w:autoSpaceDE w:val="0"/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0174A0DB" wp14:editId="67A2A7FF">
            <wp:simplePos x="0" y="0"/>
            <wp:positionH relativeFrom="column">
              <wp:posOffset>-429260</wp:posOffset>
            </wp:positionH>
            <wp:positionV relativeFrom="paragraph">
              <wp:posOffset>1247140</wp:posOffset>
            </wp:positionV>
            <wp:extent cx="10690860" cy="20542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205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6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/>
      <w:pgMar w:top="3799" w:right="675" w:bottom="4337" w:left="676" w:header="0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C154" w14:textId="77777777" w:rsidR="00F900A3" w:rsidRDefault="00F900A3">
      <w:pPr>
        <w:spacing w:after="0" w:line="240" w:lineRule="auto"/>
      </w:pPr>
      <w:r>
        <w:separator/>
      </w:r>
    </w:p>
  </w:endnote>
  <w:endnote w:type="continuationSeparator" w:id="0">
    <w:p w14:paraId="200FEF15" w14:textId="77777777" w:rsidR="00F900A3" w:rsidRDefault="00F9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  <w:embedRegular r:id="rId1" w:fontKey="{51CCF4E5-4B76-4547-B552-BB98C3824E12}"/>
    <w:embedBold r:id="rId2" w:fontKey="{3A97E49E-FF9D-4DBF-8A4B-118594397672}"/>
  </w:font>
  <w:font w:name="Ubuntu-Bold">
    <w:altName w:val="Yu Gothic"/>
    <w:charset w:val="80"/>
    <w:family w:val="auto"/>
    <w:pitch w:val="default"/>
  </w:font>
  <w:font w:name="ƒ'E7â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599F" w14:textId="77777777" w:rsidR="00B966E6" w:rsidRDefault="00B966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D3A6" w14:textId="77777777" w:rsidR="00B966E6" w:rsidRDefault="00B966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F9EF" w14:textId="77777777" w:rsidR="00B966E6" w:rsidRDefault="00B966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659E" w14:textId="77777777" w:rsidR="00F900A3" w:rsidRDefault="00F900A3">
      <w:pPr>
        <w:spacing w:after="0" w:line="240" w:lineRule="auto"/>
      </w:pPr>
      <w:r>
        <w:separator/>
      </w:r>
    </w:p>
  </w:footnote>
  <w:footnote w:type="continuationSeparator" w:id="0">
    <w:p w14:paraId="0B809126" w14:textId="77777777" w:rsidR="00F900A3" w:rsidRDefault="00F9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C397" w14:textId="77777777" w:rsidR="00556964" w:rsidRDefault="00556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DEFA" w14:textId="77777777" w:rsidR="00B966E6" w:rsidRDefault="00B966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39B9" w14:textId="77777777" w:rsidR="00B966E6" w:rsidRDefault="00B966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embedTrueTypeFonts/>
  <w:embedSystemFonts/>
  <w:saveSubset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72"/>
    <w:rsid w:val="001E77DF"/>
    <w:rsid w:val="00303178"/>
    <w:rsid w:val="00304ADC"/>
    <w:rsid w:val="00326B15"/>
    <w:rsid w:val="00556964"/>
    <w:rsid w:val="007A1C64"/>
    <w:rsid w:val="007E2C68"/>
    <w:rsid w:val="00884CD6"/>
    <w:rsid w:val="008D2ABE"/>
    <w:rsid w:val="00956F9E"/>
    <w:rsid w:val="00971E72"/>
    <w:rsid w:val="00A20DDD"/>
    <w:rsid w:val="00B966E6"/>
    <w:rsid w:val="00C16ACA"/>
    <w:rsid w:val="00C922A4"/>
    <w:rsid w:val="00C975CD"/>
    <w:rsid w:val="00DE4E78"/>
    <w:rsid w:val="00E66931"/>
    <w:rsid w:val="00F900A3"/>
    <w:rsid w:val="00F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EFF245"/>
  <w15:docId w15:val="{0528288E-C395-4953-880A-AFA0EDD1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cp:lastModifiedBy>Dotacje Donativum</cp:lastModifiedBy>
  <cp:revision>5</cp:revision>
  <cp:lastPrinted>2017-12-07T17:41:00Z</cp:lastPrinted>
  <dcterms:created xsi:type="dcterms:W3CDTF">2021-11-17T15:20:00Z</dcterms:created>
  <dcterms:modified xsi:type="dcterms:W3CDTF">2023-03-17T16:00:00Z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